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E835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Договор на оказание гостиничных услуг в отеле «СОВА»</w:t>
      </w:r>
    </w:p>
    <w:p w14:paraId="4AA12A2C" w14:textId="77777777" w:rsidR="00473195" w:rsidRPr="00473195" w:rsidRDefault="00473195" w:rsidP="00473195">
      <w:pPr>
        <w:rPr>
          <w:lang w:bidi="fa-IR"/>
        </w:rPr>
      </w:pPr>
      <w:r w:rsidRPr="00473195">
        <w:rPr>
          <w:b/>
          <w:bCs/>
          <w:lang w:bidi="fa-IR"/>
        </w:rPr>
        <w:t>(публичная оферта)</w:t>
      </w:r>
    </w:p>
    <w:p w14:paraId="23DBA98F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с. Чемал</w:t>
      </w:r>
    </w:p>
    <w:p w14:paraId="3D04A90B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1. Предмет договора</w:t>
      </w:r>
    </w:p>
    <w:p w14:paraId="76D5D985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1.1. По настоящему договору </w:t>
      </w:r>
      <w:r w:rsidRPr="00473195">
        <w:rPr>
          <w:b/>
          <w:bCs/>
          <w:lang w:bidi="fa-IR"/>
        </w:rPr>
        <w:t>Исполнитель</w:t>
      </w:r>
      <w:r w:rsidRPr="00473195">
        <w:rPr>
          <w:lang w:bidi="fa-IR"/>
        </w:rPr>
        <w:t> обязуется оказать комплекс услуг по обеспечению временного проживания </w:t>
      </w:r>
      <w:r w:rsidRPr="00473195">
        <w:rPr>
          <w:b/>
          <w:bCs/>
          <w:lang w:bidi="fa-IR"/>
        </w:rPr>
        <w:t>Заказчика</w:t>
      </w:r>
      <w:r w:rsidRPr="00473195">
        <w:rPr>
          <w:lang w:bidi="fa-IR"/>
        </w:rPr>
        <w:t> в отеле «СОВА», расположенном по адресу: Республика Алтай, Чемальский район, Чемальский тракт 41</w:t>
      </w:r>
      <w:r w:rsidRPr="00473195">
        <w:rPr>
          <w:lang w:bidi="fa-IR"/>
        </w:rPr>
        <w:noBreakHyphen/>
        <w:t>й км/1, а </w:t>
      </w:r>
      <w:r w:rsidRPr="00473195">
        <w:rPr>
          <w:b/>
          <w:bCs/>
          <w:lang w:bidi="fa-IR"/>
        </w:rPr>
        <w:t>Заказчик</w:t>
      </w:r>
      <w:r w:rsidRPr="00473195">
        <w:rPr>
          <w:lang w:bidi="fa-IR"/>
        </w:rPr>
        <w:t> обязуется оплатить эти услуги.</w:t>
      </w:r>
    </w:p>
    <w:p w14:paraId="0506AAF2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1.2. Срок пребывания Заказчика в отеле:</w:t>
      </w:r>
      <w:r w:rsidRPr="00473195">
        <w:rPr>
          <w:lang w:bidi="fa-IR"/>
        </w:rPr>
        <w:br/>
        <w:t>с «</w:t>
      </w:r>
      <w:r w:rsidRPr="00473195">
        <w:rPr>
          <w:b/>
          <w:bCs/>
          <w:i/>
          <w:iCs/>
          <w:lang w:bidi="fa-IR"/>
        </w:rPr>
        <w:t>» __________ 20</w:t>
      </w:r>
      <w:r w:rsidRPr="00473195">
        <w:rPr>
          <w:lang w:bidi="fa-IR"/>
        </w:rPr>
        <w:t> г. по «</w:t>
      </w:r>
      <w:r w:rsidRPr="00473195">
        <w:rPr>
          <w:b/>
          <w:bCs/>
          <w:i/>
          <w:iCs/>
          <w:lang w:bidi="fa-IR"/>
        </w:rPr>
        <w:t>» __________ 20</w:t>
      </w:r>
      <w:r w:rsidRPr="00473195">
        <w:rPr>
          <w:lang w:bidi="fa-IR"/>
        </w:rPr>
        <w:t> г., номер/дом № __________.</w:t>
      </w:r>
    </w:p>
    <w:p w14:paraId="6BD8C17B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1.3. </w:t>
      </w:r>
      <w:r w:rsidRPr="00473195">
        <w:rPr>
          <w:b/>
          <w:bCs/>
          <w:lang w:bidi="fa-IR"/>
        </w:rPr>
        <w:t>Расчётный час</w:t>
      </w:r>
      <w:r w:rsidRPr="00473195">
        <w:rPr>
          <w:lang w:bidi="fa-IR"/>
        </w:rPr>
        <w:t> в отеле — 11:00 текущих суток по местному времени.</w:t>
      </w:r>
      <w:r w:rsidRPr="00473195">
        <w:rPr>
          <w:lang w:bidi="fa-IR"/>
        </w:rPr>
        <w:br/>
        <w:t>Время заезда — не ранее 15:00, время выезда — не позднее 11:00.</w:t>
      </w:r>
    </w:p>
    <w:p w14:paraId="75837508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1.4. Настоящий документ является </w:t>
      </w:r>
      <w:r w:rsidRPr="00473195">
        <w:rPr>
          <w:b/>
          <w:bCs/>
          <w:lang w:bidi="fa-IR"/>
        </w:rPr>
        <w:t>публичной офертой</w:t>
      </w:r>
      <w:r w:rsidRPr="00473195">
        <w:rPr>
          <w:lang w:bidi="fa-IR"/>
        </w:rPr>
        <w:t> (пункт 2 статьи 437 Гражданского кодекса РФ). Акцептом оферты признаётся факт подтверждения готовности совершить оплату услуг (пункт 3 статьи 438 ГК РФ).</w:t>
      </w:r>
    </w:p>
    <w:p w14:paraId="4F2D9CBB" w14:textId="373BCF7F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1.5. Совершая акцепт, Заказчик подтверждает, что полностью и безоговорочно принимает все условия настоящего договора, включая Правила проживания, размещённые на официальном сайте Исполнителя по адресу: </w:t>
      </w:r>
      <w:hyperlink r:id="rId5" w:history="1">
        <w:r w:rsidR="00CC3B53" w:rsidRPr="00526180">
          <w:rPr>
            <w:rStyle w:val="a6"/>
            <w:b/>
            <w:bCs/>
            <w:lang w:bidi="fa-IR"/>
          </w:rPr>
          <w:t>https://sowa-altay.ru/rules</w:t>
        </w:r>
      </w:hyperlink>
      <w:r w:rsidR="00CC3B53">
        <w:rPr>
          <w:b/>
          <w:bCs/>
          <w:lang w:bidi="fa-IR"/>
        </w:rPr>
        <w:t xml:space="preserve"> </w:t>
      </w:r>
      <w:r w:rsidRPr="00473195">
        <w:rPr>
          <w:lang w:bidi="fa-IR"/>
        </w:rPr>
        <w:t>и/или предоставляемые для ознакомления в бумажном виде в номере.</w:t>
      </w:r>
    </w:p>
    <w:p w14:paraId="23E29045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1.6. Договор считается заключённым с момента поступления предоплаты (акцепта) и не требует отдельного подписания сторонами.</w:t>
      </w:r>
    </w:p>
    <w:p w14:paraId="45C574D8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1.7. Договор может быть расторгнут по инициативе Заказчика в порядке, предусмотренном разделе 3 настоящего договора.</w:t>
      </w:r>
    </w:p>
    <w:p w14:paraId="43204AC6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2. Обязанности сторон</w:t>
      </w:r>
    </w:p>
    <w:p w14:paraId="48E172A2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2.1. Исполнитель обязан:</w:t>
      </w:r>
    </w:p>
    <w:p w14:paraId="0BF78F7D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2.1.1. Предоставить Заказчику номер в пригодном для проживания состоянии, а также ключи, </w:t>
      </w:r>
      <w:r w:rsidRPr="00473195">
        <w:rPr>
          <w:b/>
          <w:bCs/>
          <w:lang w:bidi="fa-IR"/>
        </w:rPr>
        <w:t>после полной оплаты</w:t>
      </w:r>
      <w:r w:rsidRPr="00473195">
        <w:rPr>
          <w:lang w:bidi="fa-IR"/>
        </w:rPr>
        <w:t> услуг.</w:t>
      </w:r>
    </w:p>
    <w:p w14:paraId="334871B2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2.1.2. В случае отключения электроэнергии — при условии, что Заказчик не использует приборы повышенного потребления (электроплита, чайник, мультиварка и т.п.), — предпринять все меры для поддержания работоспособности системы холодного водоснабжения. Для общего пользования предоставляется газовая плита.</w:t>
      </w:r>
    </w:p>
    <w:p w14:paraId="7D3E97D8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2.1.3. Обеспечить возможность ознакомления с Правилами проживания и требованиями пожарной безопасности до момента заселения.</w:t>
      </w:r>
    </w:p>
    <w:p w14:paraId="65544608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2.2. Заказчик обязан:</w:t>
      </w:r>
    </w:p>
    <w:p w14:paraId="6D0F97D1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2.2.1. Использовать номер исключительно для проживания.</w:t>
      </w:r>
    </w:p>
    <w:p w14:paraId="0A4010E2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2.2.2. Соблюдать санитарные, противопожарные и электрические нормы; не курить в номерах и иных помещениях, не предназначенных для курения; не использовать в номерах электроприборы для приготовления пищи (электрические и газовые плиты, пароварки, мультиварки, кипятильники и пр.).</w:t>
      </w:r>
    </w:p>
    <w:p w14:paraId="56D46D91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2.2.3. Бережно относиться к имуществу Исполнителя, поддерживать чистоту и порядок.</w:t>
      </w:r>
    </w:p>
    <w:p w14:paraId="2E7C27BF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2.2.4. Возместить причинённый ущерб имуществу Исполнителя в период проживания.</w:t>
      </w:r>
    </w:p>
    <w:p w14:paraId="6C0D9C95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2.2.5. Освободить номер по истечении срока проживания, установленного договором.</w:t>
      </w:r>
    </w:p>
    <w:p w14:paraId="613CE3EF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2.2.6. Самостоятельно нести ответственность за страхование своей жизни и здоровья на период проживания.</w:t>
      </w:r>
    </w:p>
    <w:p w14:paraId="78011F90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3. Правила оплаты и порядок отказа от бронирования</w:t>
      </w:r>
    </w:p>
    <w:p w14:paraId="5E24CC0D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3.1. Стоимость услуг</w:t>
      </w:r>
    </w:p>
    <w:p w14:paraId="44B4E890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Заказчик оплачивает услуги в размере</w:t>
      </w:r>
      <w:r w:rsidRPr="00473195">
        <w:rPr>
          <w:lang w:bidi="fa-IR"/>
        </w:rPr>
        <w:br/>
      </w:r>
      <w:r w:rsidRPr="00473195">
        <w:rPr>
          <w:b/>
          <w:bCs/>
          <w:lang w:bidi="fa-IR"/>
        </w:rPr>
        <w:t>____________________ рублей</w:t>
      </w:r>
      <w:r w:rsidRPr="00473195">
        <w:rPr>
          <w:lang w:bidi="fa-IR"/>
        </w:rPr>
        <w:br/>
      </w:r>
      <w:r w:rsidRPr="00473195">
        <w:rPr>
          <w:lang w:bidi="fa-IR"/>
        </w:rPr>
        <w:lastRenderedPageBreak/>
        <w:t>до заселения. Оплата производится наличными, безналичным путём либо любым иным способом, не запрещённым на территории РФ.</w:t>
      </w:r>
    </w:p>
    <w:p w14:paraId="6B4AADFB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3.2. Предоплата</w:t>
      </w:r>
    </w:p>
    <w:p w14:paraId="2B0175F0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Внесённая Заказчиком сумма до заезда является </w:t>
      </w:r>
      <w:r w:rsidRPr="00473195">
        <w:rPr>
          <w:b/>
          <w:bCs/>
          <w:lang w:bidi="fa-IR"/>
        </w:rPr>
        <w:t>предоплатой (авансом)</w:t>
      </w:r>
      <w:r w:rsidRPr="00473195">
        <w:rPr>
          <w:lang w:bidi="fa-IR"/>
        </w:rPr>
        <w:t> за проживание.</w:t>
      </w:r>
    </w:p>
    <w:p w14:paraId="7216467C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3.3. Отказ от бронирования (возврат предоплаты)</w:t>
      </w:r>
    </w:p>
    <w:p w14:paraId="5B9AFC21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Заказчик вправе отказаться от договора в любое время до даты заезда. Возврат денежных средств осуществляется в следующем порядке:</w:t>
      </w:r>
    </w:p>
    <w:tbl>
      <w:tblPr>
        <w:tblW w:w="9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2"/>
        <w:gridCol w:w="4582"/>
        <w:gridCol w:w="486"/>
      </w:tblGrid>
      <w:tr w:rsidR="00473195" w:rsidRPr="00473195" w14:paraId="5A80C9F8" w14:textId="77777777" w:rsidTr="0047319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C76C35" w14:textId="77777777" w:rsidR="00473195" w:rsidRPr="00473195" w:rsidRDefault="00473195" w:rsidP="00473195">
            <w:pPr>
              <w:rPr>
                <w:lang w:bidi="fa-IR"/>
              </w:rPr>
            </w:pPr>
            <w:r w:rsidRPr="00473195">
              <w:rPr>
                <w:lang w:bidi="fa-IR"/>
              </w:rPr>
              <w:t>Срок отказа</w:t>
            </w:r>
          </w:p>
        </w:tc>
        <w:tc>
          <w:tcPr>
            <w:tcW w:w="458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F0E82" w14:textId="77777777" w:rsidR="00473195" w:rsidRPr="00473195" w:rsidRDefault="00473195" w:rsidP="00473195">
            <w:pPr>
              <w:rPr>
                <w:lang w:bidi="fa-IR"/>
              </w:rPr>
            </w:pPr>
            <w:r w:rsidRPr="00473195">
              <w:rPr>
                <w:lang w:bidi="fa-IR"/>
              </w:rPr>
              <w:t>Что удерживает отель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2C8897" w14:textId="44B18173" w:rsidR="00473195" w:rsidRPr="00473195" w:rsidRDefault="00473195" w:rsidP="00473195">
            <w:pPr>
              <w:rPr>
                <w:lang w:bidi="fa-IR"/>
              </w:rPr>
            </w:pPr>
          </w:p>
        </w:tc>
      </w:tr>
      <w:tr w:rsidR="00473195" w:rsidRPr="00473195" w14:paraId="32AD6041" w14:textId="77777777" w:rsidTr="0047319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D10304" w14:textId="77777777" w:rsidR="00473195" w:rsidRPr="00473195" w:rsidRDefault="00473195" w:rsidP="00473195">
            <w:pPr>
              <w:rPr>
                <w:lang w:bidi="fa-IR"/>
              </w:rPr>
            </w:pPr>
            <w:r w:rsidRPr="00473195">
              <w:rPr>
                <w:b/>
                <w:bCs/>
                <w:lang w:bidi="fa-IR"/>
              </w:rPr>
              <w:t>За 14 и более календарных дней</w:t>
            </w:r>
            <w:r w:rsidRPr="00473195">
              <w:rPr>
                <w:lang w:bidi="fa-IR"/>
              </w:rPr>
              <w:t> до даты заезда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D74B8" w14:textId="77777777" w:rsidR="00473195" w:rsidRPr="00473195" w:rsidRDefault="00473195" w:rsidP="00473195">
            <w:pPr>
              <w:ind w:right="1336"/>
              <w:rPr>
                <w:lang w:bidi="fa-IR"/>
              </w:rPr>
            </w:pPr>
            <w:r w:rsidRPr="00473195">
              <w:rPr>
                <w:lang w:bidi="fa-IR"/>
              </w:rPr>
              <w:t>0 руб.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23562A" w14:textId="68BFF84F" w:rsidR="00473195" w:rsidRPr="00473195" w:rsidRDefault="00473195" w:rsidP="00473195">
            <w:pPr>
              <w:rPr>
                <w:lang w:bidi="fa-IR"/>
              </w:rPr>
            </w:pPr>
          </w:p>
        </w:tc>
      </w:tr>
      <w:tr w:rsidR="00473195" w:rsidRPr="00473195" w14:paraId="03057B57" w14:textId="77777777" w:rsidTr="0047319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5263AC" w14:textId="77777777" w:rsidR="00473195" w:rsidRPr="00473195" w:rsidRDefault="00473195" w:rsidP="00473195">
            <w:pPr>
              <w:rPr>
                <w:lang w:bidi="fa-IR"/>
              </w:rPr>
            </w:pPr>
            <w:r w:rsidRPr="00473195">
              <w:rPr>
                <w:b/>
                <w:bCs/>
                <w:lang w:bidi="fa-IR"/>
              </w:rPr>
              <w:t>Менее чем за 14 календарных дней</w:t>
            </w:r>
            <w:r w:rsidRPr="00473195">
              <w:rPr>
                <w:lang w:bidi="fa-IR"/>
              </w:rPr>
              <w:t> до даты заезда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690F5" w14:textId="77777777" w:rsidR="00473195" w:rsidRPr="00473195" w:rsidRDefault="00473195" w:rsidP="00473195">
            <w:pPr>
              <w:rPr>
                <w:lang w:bidi="fa-IR"/>
              </w:rPr>
            </w:pPr>
            <w:r w:rsidRPr="00473195">
              <w:rPr>
                <w:lang w:bidi="fa-IR"/>
              </w:rPr>
              <w:t>Не более </w:t>
            </w:r>
            <w:r w:rsidRPr="00473195">
              <w:rPr>
                <w:b/>
                <w:bCs/>
                <w:lang w:bidi="fa-IR"/>
              </w:rPr>
              <w:t>стоимости 1 суток</w:t>
            </w:r>
            <w:r w:rsidRPr="00473195">
              <w:rPr>
                <w:lang w:bidi="fa-IR"/>
              </w:rPr>
              <w:t> проживания (по тарифу бронирования)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B3C7D1" w14:textId="27A5DF3E" w:rsidR="00473195" w:rsidRPr="00473195" w:rsidRDefault="00473195" w:rsidP="00473195">
            <w:pPr>
              <w:rPr>
                <w:lang w:bidi="fa-IR"/>
              </w:rPr>
            </w:pPr>
          </w:p>
        </w:tc>
      </w:tr>
    </w:tbl>
    <w:p w14:paraId="23452F3F" w14:textId="646B21D1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3.4. </w:t>
      </w:r>
      <w:r w:rsidRPr="00473195">
        <w:rPr>
          <w:b/>
          <w:bCs/>
          <w:lang w:bidi="fa-IR"/>
        </w:rPr>
        <w:t>Датой отказа</w:t>
      </w:r>
      <w:r w:rsidRPr="00473195">
        <w:rPr>
          <w:lang w:bidi="fa-IR"/>
        </w:rPr>
        <w:t> считается дата получения Исполнителем письменного уведомления от Заказчика по электронной почте: </w:t>
      </w:r>
      <w:r w:rsidRPr="00473195">
        <w:rPr>
          <w:b/>
          <w:bCs/>
          <w:lang w:bidi="fa-IR"/>
        </w:rPr>
        <w:t> </w:t>
      </w:r>
      <w:hyperlink r:id="rId6" w:history="1">
        <w:r w:rsidRPr="00526180">
          <w:rPr>
            <w:rStyle w:val="a6"/>
            <w:b/>
            <w:bCs/>
            <w:lang w:bidi="fa-IR"/>
          </w:rPr>
          <w:t>payment@sowa-altay.ru</w:t>
        </w:r>
      </w:hyperlink>
      <w:r>
        <w:rPr>
          <w:b/>
          <w:bCs/>
          <w:lang w:bidi="fa-IR"/>
        </w:rPr>
        <w:t xml:space="preserve"> </w:t>
      </w:r>
    </w:p>
    <w:p w14:paraId="3032386A" w14:textId="4CB130FF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3.5. Возврат денежных средств производится в течение </w:t>
      </w:r>
      <w:r>
        <w:rPr>
          <w:b/>
          <w:bCs/>
          <w:lang w:bidi="fa-IR"/>
        </w:rPr>
        <w:t>3</w:t>
      </w:r>
      <w:r w:rsidRPr="00473195">
        <w:rPr>
          <w:b/>
          <w:bCs/>
          <w:lang w:bidi="fa-IR"/>
        </w:rPr>
        <w:t>0 (</w:t>
      </w:r>
      <w:r>
        <w:rPr>
          <w:b/>
          <w:bCs/>
          <w:lang w:bidi="fa-IR"/>
        </w:rPr>
        <w:t>тридцати</w:t>
      </w:r>
      <w:r w:rsidRPr="00473195">
        <w:rPr>
          <w:b/>
          <w:bCs/>
          <w:lang w:bidi="fa-IR"/>
        </w:rPr>
        <w:t>) рабочих дней</w:t>
      </w:r>
      <w:r w:rsidRPr="00473195">
        <w:rPr>
          <w:lang w:bidi="fa-IR"/>
        </w:rPr>
        <w:t> с даты получения уведомления об отказе, тем же способом, которым была внесена оплата (если иное не согласовано сторонами).</w:t>
      </w:r>
    </w:p>
    <w:p w14:paraId="11AAFAA6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3.6. Настоящий договор </w:t>
      </w:r>
      <w:r w:rsidRPr="00473195">
        <w:rPr>
          <w:b/>
          <w:bCs/>
          <w:lang w:bidi="fa-IR"/>
        </w:rPr>
        <w:t>не предусматривает удержание полной стоимости бронирования</w:t>
      </w:r>
      <w:r w:rsidRPr="00473195">
        <w:rPr>
          <w:lang w:bidi="fa-IR"/>
        </w:rPr>
        <w:t> («невозвратные тарифы»), за исключением случаев, когда Заказчик при бронировании </w:t>
      </w:r>
      <w:r w:rsidRPr="00473195">
        <w:rPr>
          <w:b/>
          <w:bCs/>
          <w:lang w:bidi="fa-IR"/>
        </w:rPr>
        <w:t>явно и недвусмысленно выбрал специальный тариф с соответствующими условиями</w:t>
      </w:r>
      <w:r w:rsidRPr="00473195">
        <w:rPr>
          <w:lang w:bidi="fa-IR"/>
        </w:rPr>
        <w:t>, и такое условие было отдельно подтверждено Заказчиком (например, отметка чекбокса на сайте).</w:t>
      </w:r>
    </w:p>
    <w:p w14:paraId="675E785C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4. Ответственность за несовершеннолетних детей</w:t>
      </w:r>
    </w:p>
    <w:p w14:paraId="2E3C5B42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4.1. Заказчик несёт полную ответственность за здоровье, безопасность, поведение и действия своих несовершеннолетних детей, проживающих вместе с ним в отеле.</w:t>
      </w:r>
    </w:p>
    <w:p w14:paraId="5C85B3CA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4.2. Данные о детях (Ф.И.О., дата рождения):</w:t>
      </w:r>
    </w:p>
    <w:p w14:paraId="104F2ACC" w14:textId="77777777" w:rsidR="00473195" w:rsidRPr="00473195" w:rsidRDefault="00473195" w:rsidP="00473195">
      <w:pPr>
        <w:numPr>
          <w:ilvl w:val="0"/>
          <w:numId w:val="10"/>
        </w:numPr>
        <w:rPr>
          <w:lang w:bidi="fa-IR"/>
        </w:rPr>
      </w:pPr>
      <w:r w:rsidRPr="00473195">
        <w:rPr>
          <w:lang w:bidi="fa-IR"/>
        </w:rPr>
        <w:t>_________________________________ ______ г.р.</w:t>
      </w:r>
    </w:p>
    <w:p w14:paraId="4829827D" w14:textId="77777777" w:rsidR="00473195" w:rsidRPr="00473195" w:rsidRDefault="00473195" w:rsidP="00473195">
      <w:pPr>
        <w:numPr>
          <w:ilvl w:val="0"/>
          <w:numId w:val="10"/>
        </w:numPr>
        <w:rPr>
          <w:lang w:bidi="fa-IR"/>
        </w:rPr>
      </w:pPr>
      <w:r w:rsidRPr="00473195">
        <w:rPr>
          <w:lang w:bidi="fa-IR"/>
        </w:rPr>
        <w:t>_________________________________ ______ г.р.</w:t>
      </w:r>
    </w:p>
    <w:p w14:paraId="7B7FDFF4" w14:textId="77777777" w:rsidR="00473195" w:rsidRPr="00473195" w:rsidRDefault="00473195" w:rsidP="00473195">
      <w:pPr>
        <w:numPr>
          <w:ilvl w:val="0"/>
          <w:numId w:val="10"/>
        </w:numPr>
        <w:rPr>
          <w:lang w:bidi="fa-IR"/>
        </w:rPr>
      </w:pPr>
      <w:r w:rsidRPr="00473195">
        <w:rPr>
          <w:lang w:bidi="fa-IR"/>
        </w:rPr>
        <w:t>_________________________________ ______ г.р.</w:t>
      </w:r>
    </w:p>
    <w:p w14:paraId="73BF9F14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5. Право Исполнителя на расторжение договора</w:t>
      </w:r>
    </w:p>
    <w:p w14:paraId="1946C3D2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Исполнитель имеет право расторгнуть настоящий договор в одностороннем порядке без возврата предоплаты (за вычетом стоимости фактически прожитых суток) в случаях:</w:t>
      </w:r>
    </w:p>
    <w:p w14:paraId="4AD30503" w14:textId="77777777" w:rsidR="00473195" w:rsidRPr="00473195" w:rsidRDefault="00473195" w:rsidP="00473195">
      <w:pPr>
        <w:numPr>
          <w:ilvl w:val="0"/>
          <w:numId w:val="11"/>
        </w:numPr>
        <w:rPr>
          <w:lang w:bidi="fa-IR"/>
        </w:rPr>
      </w:pPr>
      <w:r w:rsidRPr="00473195">
        <w:rPr>
          <w:lang w:bidi="fa-IR"/>
        </w:rPr>
        <w:t>неоплаты проживания в установленный срок;</w:t>
      </w:r>
    </w:p>
    <w:p w14:paraId="1C7426FF" w14:textId="77777777" w:rsidR="00473195" w:rsidRPr="00473195" w:rsidRDefault="00473195" w:rsidP="00473195">
      <w:pPr>
        <w:numPr>
          <w:ilvl w:val="0"/>
          <w:numId w:val="11"/>
        </w:numPr>
        <w:rPr>
          <w:lang w:bidi="fa-IR"/>
        </w:rPr>
      </w:pPr>
      <w:r w:rsidRPr="00473195">
        <w:rPr>
          <w:lang w:bidi="fa-IR"/>
        </w:rPr>
        <w:t>нарушения правил пожарной безопасности, в том числе курения в номере или иных не предназначенных для этого местах;</w:t>
      </w:r>
    </w:p>
    <w:p w14:paraId="2F08D57C" w14:textId="77777777" w:rsidR="00473195" w:rsidRPr="00473195" w:rsidRDefault="00473195" w:rsidP="00473195">
      <w:pPr>
        <w:numPr>
          <w:ilvl w:val="0"/>
          <w:numId w:val="11"/>
        </w:numPr>
        <w:rPr>
          <w:lang w:bidi="fa-IR"/>
        </w:rPr>
      </w:pPr>
      <w:r w:rsidRPr="00473195">
        <w:rPr>
          <w:lang w:bidi="fa-IR"/>
        </w:rPr>
        <w:t>использования в номере запрещённых электроприборов для приготовления пищи;</w:t>
      </w:r>
    </w:p>
    <w:p w14:paraId="00F2CF84" w14:textId="77777777" w:rsidR="00473195" w:rsidRPr="00473195" w:rsidRDefault="00473195" w:rsidP="00473195">
      <w:pPr>
        <w:numPr>
          <w:ilvl w:val="0"/>
          <w:numId w:val="11"/>
        </w:numPr>
        <w:rPr>
          <w:lang w:bidi="fa-IR"/>
        </w:rPr>
      </w:pPr>
      <w:r w:rsidRPr="00473195">
        <w:rPr>
          <w:lang w:bidi="fa-IR"/>
        </w:rPr>
        <w:t>грубого нарушения Правил проживания, повлёкшего угрозу для безопасности других гостей или ущерб имуществу отеля.</w:t>
      </w:r>
    </w:p>
    <w:p w14:paraId="7E0FA9C8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6. Прочие условия</w:t>
      </w:r>
    </w:p>
    <w:p w14:paraId="39F14BA7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6.1. Все споры, возникшие между сторонами в связи с исполнением настоящего договора, решаются путём переговоров. При недостижении согласия споры подлежат рассмотрению в </w:t>
      </w:r>
      <w:r w:rsidRPr="00473195">
        <w:rPr>
          <w:b/>
          <w:bCs/>
          <w:lang w:bidi="fa-IR"/>
        </w:rPr>
        <w:t>Майминском районном суде Республики Алтай</w:t>
      </w:r>
      <w:r w:rsidRPr="00473195">
        <w:rPr>
          <w:lang w:bidi="fa-IR"/>
        </w:rPr>
        <w:t> или у мирового судьи соответствующего судебного участка (в зависимости от цены иска) в соответствии с законодательством РФ о защите прав потребителей.</w:t>
      </w:r>
    </w:p>
    <w:p w14:paraId="78F01D8E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lastRenderedPageBreak/>
        <w:t>6.2. Заказчик настоящим даёт согласие на обработку своих персональных данных в соответствии со статьёй 9 Федерального закона от 23.07.2006 № 152</w:t>
      </w:r>
      <w:r w:rsidRPr="00473195">
        <w:rPr>
          <w:lang w:bidi="fa-IR"/>
        </w:rPr>
        <w:noBreakHyphen/>
        <w:t>ФЗ «О персональных данных» (срок согласия — 5 лет, после чего данные подлежат уничтожению).</w:t>
      </w:r>
    </w:p>
    <w:p w14:paraId="2EAAD343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6.3. Во всём остальном, что не урегулировано настоящим договором, стороны руководствуются действующим законодательством РФ, в том числе Правилами предоставления гостиничных услуг (Постановление Правительства РФ от 27 ноября 2025 г. № 1912).</w:t>
      </w:r>
    </w:p>
    <w:p w14:paraId="6A7782C9" w14:textId="77777777" w:rsidR="00473195" w:rsidRPr="00473195" w:rsidRDefault="00473195" w:rsidP="00473195">
      <w:pPr>
        <w:rPr>
          <w:b/>
          <w:bCs/>
          <w:lang w:bidi="fa-IR"/>
        </w:rPr>
      </w:pPr>
      <w:r w:rsidRPr="00473195">
        <w:rPr>
          <w:b/>
          <w:bCs/>
          <w:lang w:bidi="fa-IR"/>
        </w:rPr>
        <w:t>7. Реквизиты Исполнителя</w:t>
      </w:r>
    </w:p>
    <w:p w14:paraId="05E143DF" w14:textId="03F43392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t>Индивидуальный предприниматель</w:t>
      </w:r>
      <w:r w:rsidRPr="00473195">
        <w:rPr>
          <w:lang w:bidi="fa-IR"/>
        </w:rPr>
        <w:br/>
      </w:r>
      <w:proofErr w:type="spellStart"/>
      <w:r w:rsidRPr="00473195">
        <w:rPr>
          <w:lang w:bidi="fa-IR"/>
        </w:rPr>
        <w:t>Сысалова</w:t>
      </w:r>
      <w:proofErr w:type="spellEnd"/>
      <w:r w:rsidRPr="00473195">
        <w:rPr>
          <w:lang w:bidi="fa-IR"/>
        </w:rPr>
        <w:t xml:space="preserve"> Анна Сергеевна</w:t>
      </w:r>
      <w:r w:rsidRPr="00473195">
        <w:rPr>
          <w:lang w:bidi="fa-IR"/>
        </w:rPr>
        <w:br/>
        <w:t>ИНН 544511865191</w:t>
      </w:r>
      <w:r w:rsidRPr="00473195">
        <w:rPr>
          <w:lang w:bidi="fa-IR"/>
        </w:rPr>
        <w:br/>
        <w:t>ОГРН/ОГРНИП 319547600103378</w:t>
      </w:r>
    </w:p>
    <w:p w14:paraId="2DF5763D" w14:textId="77777777" w:rsidR="00473195" w:rsidRPr="00473195" w:rsidRDefault="00473195" w:rsidP="00473195">
      <w:pPr>
        <w:rPr>
          <w:lang w:bidi="fa-IR"/>
        </w:rPr>
      </w:pPr>
      <w:r w:rsidRPr="00473195">
        <w:rPr>
          <w:lang w:bidi="fa-IR"/>
        </w:rPr>
        <w:pict w14:anchorId="77466A4C">
          <v:rect id="_x0000_i1043" style="width:0;height:.75pt" o:hralign="center" o:hrstd="t" o:hr="t" fillcolor="#a0a0a0" stroked="f"/>
        </w:pict>
      </w:r>
    </w:p>
    <w:p w14:paraId="3CC5CCCA" w14:textId="77777777" w:rsidR="00473195" w:rsidRPr="00473195" w:rsidRDefault="00473195" w:rsidP="00473195">
      <w:pPr>
        <w:rPr>
          <w:lang w:bidi="fa-IR"/>
        </w:rPr>
      </w:pPr>
      <w:r w:rsidRPr="00473195">
        <w:rPr>
          <w:b/>
          <w:bCs/>
          <w:lang w:bidi="fa-IR"/>
        </w:rPr>
        <w:t>С Правилами проживания в отеле «СОВА», требованиями пожарной безопасности и правилами поведения в экстренных ситуациях ознакомлен.</w:t>
      </w:r>
    </w:p>
    <w:p w14:paraId="0B4E37EE" w14:textId="77777777" w:rsidR="00473195" w:rsidRPr="00473195" w:rsidRDefault="00473195" w:rsidP="00473195">
      <w:pPr>
        <w:rPr>
          <w:lang w:bidi="fa-IR"/>
        </w:rPr>
      </w:pPr>
      <w:r w:rsidRPr="00473195">
        <w:rPr>
          <w:b/>
          <w:bCs/>
          <w:lang w:bidi="fa-IR"/>
        </w:rPr>
        <w:t>Заказчик</w:t>
      </w:r>
      <w:r w:rsidRPr="00473195">
        <w:rPr>
          <w:lang w:bidi="fa-IR"/>
        </w:rPr>
        <w:br/>
        <w:t>(Ф.И.О. полностью) ______________________________</w:t>
      </w:r>
      <w:r w:rsidRPr="00473195">
        <w:rPr>
          <w:lang w:bidi="fa-IR"/>
        </w:rPr>
        <w:br/>
      </w:r>
      <w:r w:rsidRPr="00473195">
        <w:rPr>
          <w:b/>
          <w:bCs/>
          <w:lang w:bidi="fa-IR"/>
        </w:rPr>
        <w:t>Подпись</w:t>
      </w:r>
      <w:r w:rsidRPr="00473195">
        <w:rPr>
          <w:lang w:bidi="fa-IR"/>
        </w:rPr>
        <w:t> __________________</w:t>
      </w:r>
    </w:p>
    <w:p w14:paraId="52C45112" w14:textId="77777777" w:rsidR="00473195" w:rsidRPr="00473195" w:rsidRDefault="00473195" w:rsidP="00473195">
      <w:pPr>
        <w:rPr>
          <w:lang w:bidi="fa-IR"/>
        </w:rPr>
      </w:pPr>
      <w:r w:rsidRPr="00473195">
        <w:rPr>
          <w:b/>
          <w:bCs/>
          <w:lang w:bidi="fa-IR"/>
        </w:rPr>
        <w:t>Согласие на обработку персональных данных:</w:t>
      </w:r>
      <w:r w:rsidRPr="00473195">
        <w:rPr>
          <w:lang w:bidi="fa-IR"/>
        </w:rPr>
        <w:br/>
      </w:r>
      <w:r w:rsidRPr="00473195">
        <w:rPr>
          <w:b/>
          <w:bCs/>
          <w:lang w:bidi="fa-IR"/>
        </w:rPr>
        <w:t>Подпись</w:t>
      </w:r>
      <w:r w:rsidRPr="00473195">
        <w:rPr>
          <w:lang w:bidi="fa-IR"/>
        </w:rPr>
        <w:t> __________________</w:t>
      </w:r>
    </w:p>
    <w:p w14:paraId="27356878" w14:textId="77777777" w:rsidR="00473195" w:rsidRPr="00473195" w:rsidRDefault="00473195" w:rsidP="00473195">
      <w:pPr>
        <w:rPr>
          <w:lang w:bidi="fa-IR"/>
        </w:rPr>
      </w:pPr>
    </w:p>
    <w:sectPr w:rsidR="00473195" w:rsidRPr="0047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74A"/>
    <w:multiLevelType w:val="hybridMultilevel"/>
    <w:tmpl w:val="BB32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4AA5"/>
    <w:multiLevelType w:val="multilevel"/>
    <w:tmpl w:val="BEAC4D0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09C34D0"/>
    <w:multiLevelType w:val="multilevel"/>
    <w:tmpl w:val="B5200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54451B0"/>
    <w:multiLevelType w:val="multilevel"/>
    <w:tmpl w:val="1A9A0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1665B5"/>
    <w:multiLevelType w:val="multilevel"/>
    <w:tmpl w:val="301E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A7E56"/>
    <w:multiLevelType w:val="multilevel"/>
    <w:tmpl w:val="E954C0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9A27E52"/>
    <w:multiLevelType w:val="multilevel"/>
    <w:tmpl w:val="E38AEB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60E75876"/>
    <w:multiLevelType w:val="multilevel"/>
    <w:tmpl w:val="C98C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30A37"/>
    <w:multiLevelType w:val="multilevel"/>
    <w:tmpl w:val="0EFC15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33E569E"/>
    <w:multiLevelType w:val="multilevel"/>
    <w:tmpl w:val="41EA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50002"/>
    <w:multiLevelType w:val="hybridMultilevel"/>
    <w:tmpl w:val="860A8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45163">
    <w:abstractNumId w:val="9"/>
  </w:num>
  <w:num w:numId="2" w16cid:durableId="1527255691">
    <w:abstractNumId w:val="0"/>
  </w:num>
  <w:num w:numId="3" w16cid:durableId="872573837">
    <w:abstractNumId w:val="1"/>
  </w:num>
  <w:num w:numId="4" w16cid:durableId="1101799585">
    <w:abstractNumId w:val="8"/>
  </w:num>
  <w:num w:numId="5" w16cid:durableId="435755866">
    <w:abstractNumId w:val="5"/>
  </w:num>
  <w:num w:numId="6" w16cid:durableId="758865920">
    <w:abstractNumId w:val="6"/>
  </w:num>
  <w:num w:numId="7" w16cid:durableId="1747259128">
    <w:abstractNumId w:val="2"/>
  </w:num>
  <w:num w:numId="8" w16cid:durableId="2089694689">
    <w:abstractNumId w:val="3"/>
  </w:num>
  <w:num w:numId="9" w16cid:durableId="1203597497">
    <w:abstractNumId w:val="10"/>
  </w:num>
  <w:num w:numId="10" w16cid:durableId="1024014053">
    <w:abstractNumId w:val="7"/>
  </w:num>
  <w:num w:numId="11" w16cid:durableId="1575432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65"/>
    <w:rsid w:val="000A5761"/>
    <w:rsid w:val="00425250"/>
    <w:rsid w:val="00431965"/>
    <w:rsid w:val="00473195"/>
    <w:rsid w:val="004F1E81"/>
    <w:rsid w:val="00673B0A"/>
    <w:rsid w:val="006A7C7F"/>
    <w:rsid w:val="007D2F85"/>
    <w:rsid w:val="007F1500"/>
    <w:rsid w:val="00864AC7"/>
    <w:rsid w:val="00A4555B"/>
    <w:rsid w:val="00C23660"/>
    <w:rsid w:val="00CC3B53"/>
    <w:rsid w:val="00CC6949"/>
    <w:rsid w:val="00F06CFA"/>
    <w:rsid w:val="00F4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4A17"/>
  <w15:chartTrackingRefBased/>
  <w15:docId w15:val="{1069D063-E982-8C4B-BD24-5B07C887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9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65"/>
    <w:pPr>
      <w:ind w:left="720"/>
      <w:contextualSpacing/>
    </w:pPr>
  </w:style>
  <w:style w:type="paragraph" w:customStyle="1" w:styleId="Standard">
    <w:name w:val="Standard"/>
    <w:rsid w:val="0043196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a4">
    <w:name w:val="Цветовое выделение"/>
    <w:uiPriority w:val="99"/>
    <w:rsid w:val="00673B0A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673B0A"/>
    <w:rPr>
      <w:b w:val="0"/>
      <w:bCs w:val="0"/>
      <w:color w:val="106BBE"/>
    </w:rPr>
  </w:style>
  <w:style w:type="character" w:styleId="a6">
    <w:name w:val="Hyperlink"/>
    <w:basedOn w:val="a0"/>
    <w:uiPriority w:val="99"/>
    <w:unhideWhenUsed/>
    <w:rsid w:val="0047319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7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yment@sowa-altay.ru" TargetMode="External"/><Relationship Id="rId5" Type="http://schemas.openxmlformats.org/officeDocument/2006/relationships/hyperlink" Target="https://sowa-altay.ru/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Sergey Sysalov</cp:lastModifiedBy>
  <cp:revision>4</cp:revision>
  <dcterms:created xsi:type="dcterms:W3CDTF">2022-09-28T06:54:00Z</dcterms:created>
  <dcterms:modified xsi:type="dcterms:W3CDTF">2026-06-15T09:14:00Z</dcterms:modified>
</cp:coreProperties>
</file>